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19CF" w:rsidR="003C6BF1" w:rsidP="00E819CF" w:rsidRDefault="003C6BF1" w14:paraId="25F9B9EB" w14:textId="77777777"/>
    <w:p w:rsidR="58EB6C2B" w:rsidP="6D843B54" w:rsidRDefault="58EB6C2B" w14:paraId="5E615AC9" w14:textId="172B9C83">
      <w:pPr>
        <w:rPr>
          <w:rFonts w:ascii="Aptos" w:hAnsi="Aptos" w:eastAsia="Aptos" w:cs="Aptos"/>
          <w:b w:val="0"/>
          <w:bCs w:val="0"/>
          <w:i w:val="0"/>
          <w:iCs w:val="0"/>
          <w:caps w:val="0"/>
          <w:smallCaps w:val="0"/>
          <w:noProof w:val="0"/>
          <w:color w:val="000000" w:themeColor="text1" w:themeTint="FF" w:themeShade="FF"/>
          <w:sz w:val="28"/>
          <w:szCs w:val="28"/>
          <w:lang w:val="en-NZ"/>
        </w:rPr>
      </w:pPr>
      <w:r w:rsidRPr="6D843B54" w:rsidR="58EB6C2B">
        <w:rPr>
          <w:rFonts w:ascii="Aptos" w:hAnsi="Aptos" w:eastAsia="Aptos" w:cs="Aptos"/>
          <w:b w:val="1"/>
          <w:bCs w:val="1"/>
          <w:i w:val="0"/>
          <w:iCs w:val="0"/>
          <w:caps w:val="0"/>
          <w:smallCaps w:val="0"/>
          <w:noProof w:val="0"/>
          <w:color w:val="000000" w:themeColor="text1" w:themeTint="FF" w:themeShade="FF"/>
          <w:sz w:val="28"/>
          <w:szCs w:val="28"/>
          <w:lang w:val="en-US"/>
        </w:rPr>
        <w:t>HEADLINE: New Zealand’s Great Rides experience upsurge in popularity</w:t>
      </w:r>
    </w:p>
    <w:p w:rsidR="58EB6C2B" w:rsidP="6D843B54" w:rsidRDefault="58EB6C2B" w14:paraId="0D5ACF68" w14:textId="40D4F095">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NZ"/>
        </w:rPr>
      </w:pPr>
      <w:r w:rsidRPr="6D843B54" w:rsidR="58EB6C2B">
        <w:rPr>
          <w:rFonts w:ascii="Aptos" w:hAnsi="Aptos" w:eastAsia="Aptos" w:cs="Aptos"/>
          <w:b w:val="1"/>
          <w:bCs w:val="1"/>
          <w:i w:val="0"/>
          <w:iCs w:val="0"/>
          <w:caps w:val="0"/>
          <w:smallCaps w:val="0"/>
          <w:noProof w:val="0"/>
          <w:color w:val="000000" w:themeColor="text1" w:themeTint="FF" w:themeShade="FF"/>
          <w:sz w:val="24"/>
          <w:szCs w:val="24"/>
          <w:lang w:val="en-US"/>
        </w:rPr>
        <w:t>18 November 2025</w:t>
      </w:r>
    </w:p>
    <w:p w:rsidR="58EB6C2B" w:rsidP="6D843B54" w:rsidRDefault="58EB6C2B" w14:paraId="24C66E04" w14:textId="1330A15E">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Pedal power is proving more popular than ever with more than 2.5 million trips taken on New Zealand’s iconic Great Rides within a year.</w:t>
      </w:r>
    </w:p>
    <w:p w:rsidR="58EB6C2B" w:rsidP="6D843B54" w:rsidRDefault="58EB6C2B" w14:paraId="530B1362" w14:textId="37E23777">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That’s almost 400,000 more for the year ending June 25, or nearly 20 percent up on 2021 statistics across the network of 23 Great Rides, according to the 2025 evaluation of the Ngā Haerenga Great Rides of New Zealand.</w:t>
      </w:r>
    </w:p>
    <w:p w:rsidR="58EB6C2B" w:rsidP="6D843B54" w:rsidRDefault="58EB6C2B" w14:paraId="053FD81B" w14:textId="3FBB2221">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As a result, the economic impact on regional New Zealand is huge, says New Zealand Cycle Trails chief executive Janet Purdey.</w:t>
      </w:r>
    </w:p>
    <w:p w:rsidR="58EB6C2B" w:rsidP="6D843B54" w:rsidRDefault="58EB6C2B" w14:paraId="425003F1" w14:textId="5322D36E">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 xml:space="preserve">The latest data shows visitor spending attributed to the Great Rides has jumped a massive 35 percent to $1.28 billion for the year ending June 2025, compared to the same period in 2021. </w:t>
      </w:r>
    </w:p>
    <w:p w:rsidR="58EB6C2B" w:rsidP="6D843B54" w:rsidRDefault="58EB6C2B" w14:paraId="6416AFB5" w14:textId="68A29451">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“The figures overall paint a clear picture that our Great Rides are having a huge impact economically, environmentally and socially,” says Purdey.</w:t>
      </w:r>
    </w:p>
    <w:p w:rsidR="58EB6C2B" w:rsidP="6D843B54" w:rsidRDefault="58EB6C2B" w14:paraId="166C3118" w14:textId="3A86272D">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“We are providing world-class cycling experiences that highlight our importance in the New Zealand tourism landscape, and that Government investment is well-spent.”</w:t>
      </w:r>
    </w:p>
    <w:p w:rsidR="58EB6C2B" w:rsidP="6D843B54" w:rsidRDefault="58EB6C2B" w14:paraId="348C05E2" w14:textId="58853588">
      <w:pPr>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 xml:space="preserve">The Government invests $8m a year to help with trail maintenance, </w:t>
      </w: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development</w:t>
      </w: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 xml:space="preserve"> and promotion of the 23 Great Rides, which </w:t>
      </w: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showcase</w:t>
      </w: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 xml:space="preserve"> Aotearoa’s epic landscapes, </w:t>
      </w: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history</w:t>
      </w: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 xml:space="preserve"> and culture, through the International Conservation and Tourism Levy (IVL). </w:t>
      </w: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Additional funding for trail development varies from year to year.</w:t>
      </w:r>
    </w:p>
    <w:p w:rsidR="6D843B54" w:rsidP="6D843B54" w:rsidRDefault="6D843B54" w14:paraId="293F81B9" w14:textId="1B21E5C2">
      <w:pPr>
        <w:rPr>
          <w:rFonts w:ascii="Arial" w:hAnsi="Arial" w:eastAsia="Arial" w:cs="Arial"/>
          <w:b w:val="0"/>
          <w:bCs w:val="0"/>
          <w:i w:val="0"/>
          <w:iCs w:val="0"/>
          <w:caps w:val="0"/>
          <w:smallCaps w:val="0"/>
          <w:noProof w:val="0"/>
          <w:color w:val="000000" w:themeColor="text1" w:themeTint="FF" w:themeShade="FF"/>
          <w:sz w:val="24"/>
          <w:szCs w:val="24"/>
          <w:lang w:val="en-US"/>
        </w:rPr>
      </w:pPr>
    </w:p>
    <w:p w:rsidR="58EB6C2B" w:rsidP="6D843B54" w:rsidRDefault="58EB6C2B" w14:paraId="1740386F" w14:textId="79874DED">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 xml:space="preserve">The </w:t>
      </w:r>
      <w:r w:rsidRPr="6D843B54" w:rsidR="58EB6C2B">
        <w:rPr>
          <w:rFonts w:ascii="Arial" w:hAnsi="Arial" w:eastAsia="Arial" w:cs="Arial"/>
          <w:b w:val="0"/>
          <w:bCs w:val="0"/>
          <w:i w:val="0"/>
          <w:iCs w:val="0"/>
          <w:caps w:val="0"/>
          <w:smallCaps w:val="0"/>
          <w:noProof w:val="0"/>
          <w:color w:val="000000" w:themeColor="text1" w:themeTint="FF" w:themeShade="FF"/>
          <w:sz w:val="24"/>
          <w:szCs w:val="24"/>
          <w:highlight w:val="yellow"/>
          <w:lang w:val="en-US"/>
        </w:rPr>
        <w:t>ADD YOUR AREA</w:t>
      </w: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 xml:space="preserve"> region is home to the </w:t>
      </w:r>
      <w:r w:rsidRPr="6D843B54" w:rsidR="58EB6C2B">
        <w:rPr>
          <w:rFonts w:ascii="Arial" w:hAnsi="Arial" w:eastAsia="Arial" w:cs="Arial"/>
          <w:b w:val="0"/>
          <w:bCs w:val="0"/>
          <w:i w:val="0"/>
          <w:iCs w:val="0"/>
          <w:caps w:val="0"/>
          <w:smallCaps w:val="0"/>
          <w:noProof w:val="0"/>
          <w:color w:val="000000" w:themeColor="text1" w:themeTint="FF" w:themeShade="FF"/>
          <w:sz w:val="24"/>
          <w:szCs w:val="24"/>
          <w:highlight w:val="yellow"/>
          <w:lang w:val="en-US"/>
        </w:rPr>
        <w:t xml:space="preserve">ADD YOUR GREAT RIDE/RIDES </w:t>
      </w:r>
      <w:r w:rsidRPr="6D843B54" w:rsidR="58EB6C2B">
        <w:rPr>
          <w:rFonts w:ascii="Arial" w:hAnsi="Arial" w:eastAsia="Arial" w:cs="Arial"/>
          <w:b w:val="0"/>
          <w:bCs w:val="0"/>
          <w:i w:val="0"/>
          <w:iCs w:val="0"/>
          <w:caps w:val="0"/>
          <w:smallCaps w:val="0"/>
          <w:noProof w:val="0"/>
          <w:color w:val="000000" w:themeColor="text1" w:themeTint="FF" w:themeShade="FF"/>
          <w:sz w:val="24"/>
          <w:szCs w:val="24"/>
          <w:highlight w:val="yellow"/>
          <w:lang w:val="en-US"/>
        </w:rPr>
        <w:t>HERE</w:t>
      </w:r>
      <w:r w:rsidRPr="6D843B54" w:rsidR="58EB6C2B">
        <w:rPr>
          <w:rFonts w:ascii="Arial" w:hAnsi="Arial" w:eastAsia="Arial" w:cs="Arial"/>
          <w:b w:val="0"/>
          <w:bCs w:val="0"/>
          <w:i w:val="0"/>
          <w:iCs w:val="0"/>
          <w:caps w:val="0"/>
          <w:smallCaps w:val="0"/>
          <w:noProof w:val="0"/>
          <w:color w:val="000000" w:themeColor="text1" w:themeTint="FF" w:themeShade="FF"/>
          <w:sz w:val="24"/>
          <w:szCs w:val="24"/>
          <w:highlight w:val="yellow"/>
          <w:lang w:val="en-US"/>
        </w:rPr>
        <w:t xml:space="preserve"> </w:t>
      </w: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 xml:space="preserve">and the latest regional figures </w:t>
      </w: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 xml:space="preserve">show </w:t>
      </w:r>
      <w:r w:rsidRPr="6D843B54" w:rsidR="58EB6C2B">
        <w:rPr>
          <w:rFonts w:ascii="Arial" w:hAnsi="Arial" w:eastAsia="Arial" w:cs="Arial"/>
          <w:b w:val="0"/>
          <w:bCs w:val="0"/>
          <w:i w:val="0"/>
          <w:iCs w:val="0"/>
          <w:caps w:val="0"/>
          <w:smallCaps w:val="0"/>
          <w:noProof w:val="0"/>
          <w:color w:val="000000" w:themeColor="text1" w:themeTint="FF" w:themeShade="FF"/>
          <w:sz w:val="24"/>
          <w:szCs w:val="24"/>
          <w:highlight w:val="yellow"/>
          <w:lang w:val="en-US"/>
        </w:rPr>
        <w:t xml:space="preserve"> ADD</w:t>
      </w:r>
      <w:r w:rsidRPr="6D843B54" w:rsidR="58EB6C2B">
        <w:rPr>
          <w:rFonts w:ascii="Arial" w:hAnsi="Arial" w:eastAsia="Arial" w:cs="Arial"/>
          <w:b w:val="0"/>
          <w:bCs w:val="0"/>
          <w:i w:val="0"/>
          <w:iCs w:val="0"/>
          <w:caps w:val="0"/>
          <w:smallCaps w:val="0"/>
          <w:noProof w:val="0"/>
          <w:color w:val="000000" w:themeColor="text1" w:themeTint="FF" w:themeShade="FF"/>
          <w:sz w:val="24"/>
          <w:szCs w:val="24"/>
          <w:highlight w:val="yellow"/>
          <w:lang w:val="en-US"/>
        </w:rPr>
        <w:t xml:space="preserve"> FIGURES THAT JUMP OUT AT YOU HERE FOR YOUR REGION.</w:t>
      </w:r>
    </w:p>
    <w:p w:rsidR="58EB6C2B" w:rsidP="6D843B54" w:rsidRDefault="58EB6C2B" w14:paraId="6E5475E7" w14:textId="0957C88B">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highlight w:val="yellow"/>
          <w:lang w:val="en-US"/>
        </w:rPr>
        <w:t>QUOTE FROM TRAIL MANAGER HERE ON LATEST DATA</w:t>
      </w:r>
    </w:p>
    <w:p w:rsidR="58EB6C2B" w:rsidP="6D843B54" w:rsidRDefault="58EB6C2B" w14:paraId="6725214B" w14:textId="66DA2EAF">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The direct economic benefit to all 23 Great Rides is also evident in the latest visitor nights data in nearby accommodation. Visitor nights tally 4.5 million in the year ending June 2025, up 25 percent from 2021 statistics.</w:t>
      </w:r>
    </w:p>
    <w:p w:rsidR="58EB6C2B" w:rsidP="6D843B54" w:rsidRDefault="58EB6C2B" w14:paraId="4F05F5FD" w14:textId="736ABDD6">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 xml:space="preserve">At a local level, statistics show </w:t>
      </w:r>
      <w:r w:rsidRPr="6D843B54" w:rsidR="58EB6C2B">
        <w:rPr>
          <w:rFonts w:ascii="Arial" w:hAnsi="Arial" w:eastAsia="Arial" w:cs="Arial"/>
          <w:b w:val="0"/>
          <w:bCs w:val="0"/>
          <w:i w:val="0"/>
          <w:iCs w:val="0"/>
          <w:caps w:val="0"/>
          <w:smallCaps w:val="0"/>
          <w:noProof w:val="0"/>
          <w:color w:val="000000" w:themeColor="text1" w:themeTint="FF" w:themeShade="FF"/>
          <w:sz w:val="24"/>
          <w:szCs w:val="24"/>
          <w:highlight w:val="yellow"/>
          <w:lang w:val="en-US"/>
        </w:rPr>
        <w:t>ADD YOUR REGION’S FIGURES HERE</w:t>
      </w: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58EB6C2B" w:rsidP="6D843B54" w:rsidRDefault="58EB6C2B" w14:paraId="5F2B4C39" w14:textId="1B741357">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 xml:space="preserve">On a per-visitor basis, spending has increased from $892 in 2021 to more than $960 in 2025 too. Regionally that figure is </w:t>
      </w:r>
      <w:r w:rsidRPr="6D843B54" w:rsidR="58EB6C2B">
        <w:rPr>
          <w:rFonts w:ascii="Arial" w:hAnsi="Arial" w:eastAsia="Arial" w:cs="Arial"/>
          <w:b w:val="0"/>
          <w:bCs w:val="0"/>
          <w:i w:val="0"/>
          <w:iCs w:val="0"/>
          <w:caps w:val="0"/>
          <w:smallCaps w:val="0"/>
          <w:noProof w:val="0"/>
          <w:color w:val="000000" w:themeColor="text1" w:themeTint="FF" w:themeShade="FF"/>
          <w:sz w:val="24"/>
          <w:szCs w:val="24"/>
          <w:highlight w:val="yellow"/>
          <w:lang w:val="en-US"/>
        </w:rPr>
        <w:t>ADD YOUR REGION’S</w:t>
      </w:r>
    </w:p>
    <w:p w:rsidR="58EB6C2B" w:rsidP="6D843B54" w:rsidRDefault="58EB6C2B" w14:paraId="59C0D3FA" w14:textId="35046A92">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And the number of businesses servicing the Great Rides has jumped markedly, from 1600 in 2021 to more than 2900 for the year ending June 2025.</w:t>
      </w:r>
    </w:p>
    <w:p w:rsidR="58EB6C2B" w:rsidP="6D843B54" w:rsidRDefault="58EB6C2B" w14:paraId="71BD94A7" w14:textId="311EB633">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highlight w:val="yellow"/>
          <w:lang w:val="en-US"/>
        </w:rPr>
        <w:t>REMUTAKA could use C’est Cheese example here/CENTRAL OTAGO Colin’s story/TWIN COAST TE PATIKI - EVERYONE else may have a business that springs to mind to get a quote from?</w:t>
      </w:r>
    </w:p>
    <w:p w:rsidR="58EB6C2B" w:rsidP="6D843B54" w:rsidRDefault="58EB6C2B" w14:paraId="46BBE1E6" w14:textId="7E532AAA">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New figures also show the health benefits resulting from the Great Rides totalling $696 million, with many riders reporting improved mental health, physical fitness and greater appreciation of their natural environment.</w:t>
      </w:r>
    </w:p>
    <w:p w:rsidR="58EB6C2B" w:rsidP="6D843B54" w:rsidRDefault="58EB6C2B" w14:paraId="01418090" w14:textId="0B610342">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highlight w:val="yellow"/>
          <w:lang w:val="en-US"/>
        </w:rPr>
        <w:t>WAIKATO COULD USE MIRIAM’S EXAMPLE/GREAT LAKES RURAL RIDERS/REMUTAKA JOHN’S STORY</w:t>
      </w:r>
    </w:p>
    <w:p w:rsidR="58EB6C2B" w:rsidP="6D843B54" w:rsidRDefault="58EB6C2B" w14:paraId="6BD9F336" w14:textId="3ED1FA74">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From an environmental viewpoint, the Great Rides network has planted almost 450,000 native trees, shrubs, flaxes or rushes, fenced almost 120km of waterways and laid 2700 traps for pests.</w:t>
      </w:r>
    </w:p>
    <w:p w:rsidR="58EB6C2B" w:rsidP="6D843B54" w:rsidRDefault="58EB6C2B" w14:paraId="033710F1" w14:textId="55BBE374">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Much of this work has been done by trail managers and their communities.</w:t>
      </w:r>
    </w:p>
    <w:p w:rsidR="58EB6C2B" w:rsidP="6D843B54" w:rsidRDefault="58EB6C2B" w14:paraId="0552E1AD" w14:textId="7582E526">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 xml:space="preserve">Volunteers across the network play a big part, with more than 560 contributing more than $620,000 in value. </w:t>
      </w:r>
    </w:p>
    <w:p w:rsidR="58EB6C2B" w:rsidP="6D843B54" w:rsidRDefault="58EB6C2B" w14:paraId="4B4263B7" w14:textId="72E54AEF">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highlight w:val="yellow"/>
          <w:lang w:val="en-US"/>
        </w:rPr>
        <w:t>WAIKATO COULD USE TREE PLANTING CONTENT/MOTU-TIMBER TRAIL TRAPPING EXAMPLES IN STORIES/CENTRAL OTAGO BIKE AMBASSADORS</w:t>
      </w:r>
    </w:p>
    <w:p w:rsidR="58EB6C2B" w:rsidP="6D843B54" w:rsidRDefault="58EB6C2B" w14:paraId="2E925417" w14:textId="30210CEC">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highlight w:val="yellow"/>
          <w:lang w:val="en-US"/>
        </w:rPr>
        <w:t>FINAL QUOTE ON THE VALUE/IMPACT OF THE GREAT RIDES FROM TRAIL MANAGER</w:t>
      </w:r>
    </w:p>
    <w:p w:rsidR="58EB6C2B" w:rsidP="6D843B54" w:rsidRDefault="58EB6C2B" w14:paraId="4BD2B770" w14:textId="595FAB4D">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The 2025 evaluation was carried out by Angus and Associates, with financial support from the Government and bike tour operator Cycle Journeys. It is based on survey data gathered from trail users, stakeholders and trail managers, and data collected using counters from the 23 Great Rides across the motu to the year ending June 2025.</w:t>
      </w:r>
    </w:p>
    <w:p w:rsidR="58EB6C2B" w:rsidP="6D843B54" w:rsidRDefault="58EB6C2B" w14:paraId="1917C156" w14:textId="12DC178B">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ENDS</w:t>
      </w:r>
    </w:p>
    <w:p w:rsidR="58EB6C2B" w:rsidP="6D843B54" w:rsidRDefault="58EB6C2B" w14:paraId="352F97CB" w14:textId="26EE2D8A">
      <w:pPr>
        <w:ind w:left="0"/>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1"/>
          <w:bCs w:val="1"/>
          <w:i w:val="0"/>
          <w:iCs w:val="0"/>
          <w:caps w:val="0"/>
          <w:smallCaps w:val="0"/>
          <w:noProof w:val="0"/>
          <w:color w:val="000000" w:themeColor="text1" w:themeTint="FF" w:themeShade="FF"/>
          <w:sz w:val="24"/>
          <w:szCs w:val="24"/>
          <w:lang w:val="en-US"/>
        </w:rPr>
        <w:t>Note to media:</w:t>
      </w:r>
    </w:p>
    <w:p w:rsidR="6D843B54" w:rsidP="6D843B54" w:rsidRDefault="6D843B54" w14:paraId="39A23567" w14:textId="73DC081F">
      <w:pPr>
        <w:ind w:left="0"/>
        <w:rPr>
          <w:rFonts w:ascii="Arial" w:hAnsi="Arial" w:eastAsia="Arial" w:cs="Arial"/>
          <w:b w:val="1"/>
          <w:bCs w:val="1"/>
          <w:i w:val="0"/>
          <w:iCs w:val="0"/>
          <w:caps w:val="0"/>
          <w:smallCaps w:val="0"/>
          <w:noProof w:val="0"/>
          <w:color w:val="000000" w:themeColor="text1" w:themeTint="FF" w:themeShade="FF"/>
          <w:sz w:val="24"/>
          <w:szCs w:val="24"/>
          <w:lang w:val="en-US"/>
        </w:rPr>
      </w:pPr>
    </w:p>
    <w:p w:rsidR="58EB6C2B" w:rsidP="6D843B54" w:rsidRDefault="58EB6C2B" w14:paraId="32262A12" w14:textId="03D4A2E9">
      <w:pPr>
        <w:ind w:left="0"/>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 xml:space="preserve">Check out </w:t>
      </w:r>
      <w:hyperlink r:id="Red6fbcda258d4d0f">
        <w:r w:rsidRPr="6D843B54" w:rsidR="58EB6C2B">
          <w:rPr>
            <w:rStyle w:val="Hyperlink"/>
            <w:rFonts w:ascii="Arial" w:hAnsi="Arial" w:eastAsia="Arial" w:cs="Arial"/>
            <w:b w:val="0"/>
            <w:bCs w:val="0"/>
            <w:i w:val="0"/>
            <w:iCs w:val="0"/>
            <w:caps w:val="0"/>
            <w:smallCaps w:val="0"/>
            <w:strike w:val="0"/>
            <w:dstrike w:val="0"/>
            <w:noProof w:val="0"/>
            <w:sz w:val="24"/>
            <w:szCs w:val="24"/>
            <w:lang w:val="en-US"/>
          </w:rPr>
          <w:t>our evaluation web page here</w:t>
        </w:r>
      </w:hyperlink>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for:</w:t>
      </w:r>
    </w:p>
    <w:p w:rsidR="58EB6C2B" w:rsidP="6D843B54" w:rsidRDefault="58EB6C2B" w14:paraId="207D029C" w14:textId="1646EAFE">
      <w:pPr>
        <w:pStyle w:val="ListParagraph"/>
        <w:numPr>
          <w:ilvl w:val="0"/>
          <w:numId w:val="1"/>
        </w:numPr>
        <w:spacing/>
        <w:rPr>
          <w:rFonts w:ascii="Arial" w:hAnsi="Arial" w:eastAsia="Arial" w:cs="Arial"/>
          <w:b w:val="0"/>
          <w:bCs w:val="0"/>
          <w:i w:val="0"/>
          <w:iCs w:val="0"/>
          <w:caps w:val="0"/>
          <w:smallCaps w:val="0"/>
          <w:noProof w:val="0"/>
          <w:color w:val="000000" w:themeColor="text1" w:themeTint="FF" w:themeShade="FF"/>
          <w:sz w:val="24"/>
          <w:szCs w:val="24"/>
          <w:lang w:val="en-US"/>
        </w:rPr>
      </w:pP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 xml:space="preserve">The full report </w:t>
      </w:r>
    </w:p>
    <w:p w:rsidR="58EB6C2B" w:rsidP="6D843B54" w:rsidRDefault="58EB6C2B" w14:paraId="7015847C" w14:textId="35E9EDC7">
      <w:pPr>
        <w:pStyle w:val="ListParagraph"/>
        <w:numPr>
          <w:ilvl w:val="0"/>
          <w:numId w:val="1"/>
        </w:numPr>
        <w:spacing/>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 xml:space="preserve">National and regional snapshots of findings in the report </w:t>
      </w:r>
    </w:p>
    <w:p w:rsidR="58EB6C2B" w:rsidP="6D843B54" w:rsidRDefault="58EB6C2B" w14:paraId="33BC38ED" w14:textId="34D32E2F">
      <w:pPr>
        <w:pStyle w:val="ListParagraph"/>
        <w:numPr>
          <w:ilvl w:val="0"/>
          <w:numId w:val="1"/>
        </w:numPr>
        <w:spacing w:before="0" w:beforeAutospacing="off" w:after="160" w:afterAutospacing="off" w:line="279" w:lineRule="auto"/>
        <w:ind w:right="0"/>
        <w:jc w:val="left"/>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Human interest stories from our Great Rides whānau from throughout the country that illustrate the economic, social and environmental impacts</w:t>
      </w:r>
    </w:p>
    <w:p w:rsidR="58EB6C2B" w:rsidP="6D843B54" w:rsidRDefault="58EB6C2B" w14:paraId="6E8AC47C" w14:textId="31084270">
      <w:pPr>
        <w:pStyle w:val="ListParagraph"/>
        <w:numPr>
          <w:ilvl w:val="0"/>
          <w:numId w:val="1"/>
        </w:numPr>
        <w:spacing w:before="0" w:beforeAutospacing="off" w:after="160" w:afterAutospacing="off" w:line="279" w:lineRule="auto"/>
        <w:ind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Images relating to the human interest stories, or for generic images of our Great Rides.</w:t>
      </w:r>
    </w:p>
    <w:p w:rsidR="58EB6C2B" w:rsidP="6D843B54" w:rsidRDefault="58EB6C2B" w14:paraId="17CBB191" w14:textId="5034B882">
      <w:pPr>
        <w:spacing w:before="0" w:beforeAutospacing="off" w:after="160" w:afterAutospacing="off" w:line="279" w:lineRule="auto"/>
        <w:ind w:left="0"/>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 xml:space="preserve">To arrange interviews with </w:t>
      </w:r>
      <w:r w:rsidRPr="6D843B54" w:rsidR="58EB6C2B">
        <w:rPr>
          <w:rFonts w:ascii="Arial" w:hAnsi="Arial" w:eastAsia="Arial" w:cs="Arial"/>
          <w:b w:val="1"/>
          <w:bCs w:val="1"/>
          <w:i w:val="0"/>
          <w:iCs w:val="0"/>
          <w:caps w:val="0"/>
          <w:smallCaps w:val="0"/>
          <w:noProof w:val="0"/>
          <w:color w:val="000000" w:themeColor="text1" w:themeTint="FF" w:themeShade="FF"/>
          <w:sz w:val="24"/>
          <w:szCs w:val="24"/>
          <w:lang w:val="en-US"/>
        </w:rPr>
        <w:t>New Zealand Cycle Trails chief executive Janet Purdey</w:t>
      </w: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 xml:space="preserve">, or for any other queries, please get in touch with content lead Deb Tapp. </w:t>
      </w:r>
    </w:p>
    <w:p w:rsidR="58EB6C2B" w:rsidP="6D843B54" w:rsidRDefault="58EB6C2B" w14:paraId="6A4E7E7F" w14:textId="460F240B">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 xml:space="preserve">E-mail: </w:t>
      </w:r>
      <w:hyperlink r:id="R69bcadf63c5b441b">
        <w:r w:rsidRPr="6D843B54" w:rsidR="58EB6C2B">
          <w:rPr>
            <w:rStyle w:val="Hyperlink"/>
            <w:rFonts w:ascii="Arial" w:hAnsi="Arial" w:eastAsia="Arial" w:cs="Arial"/>
            <w:b w:val="0"/>
            <w:bCs w:val="0"/>
            <w:i w:val="0"/>
            <w:iCs w:val="0"/>
            <w:caps w:val="0"/>
            <w:smallCaps w:val="0"/>
            <w:noProof w:val="0"/>
            <w:sz w:val="24"/>
            <w:szCs w:val="24"/>
            <w:lang w:val="en-US"/>
          </w:rPr>
          <w:t>deb.tapp@nzcycletrail.com</w:t>
        </w:r>
      </w:hyperlink>
    </w:p>
    <w:p w:rsidR="58EB6C2B" w:rsidP="6D843B54" w:rsidRDefault="58EB6C2B" w14:paraId="79C956FC" w14:textId="41D7C4F1">
      <w:pPr>
        <w:ind w:left="0"/>
        <w:rPr>
          <w:rFonts w:ascii="Arial" w:hAnsi="Arial" w:eastAsia="Arial" w:cs="Arial"/>
          <w:b w:val="0"/>
          <w:bCs w:val="0"/>
          <w:i w:val="0"/>
          <w:iCs w:val="0"/>
          <w:caps w:val="0"/>
          <w:smallCaps w:val="0"/>
          <w:noProof w:val="0"/>
          <w:color w:val="000000" w:themeColor="text1" w:themeTint="FF" w:themeShade="FF"/>
          <w:sz w:val="24"/>
          <w:szCs w:val="24"/>
          <w:lang w:val="en-NZ"/>
        </w:rPr>
      </w:pPr>
      <w:r w:rsidRPr="6D843B54" w:rsidR="58EB6C2B">
        <w:rPr>
          <w:rFonts w:ascii="Arial" w:hAnsi="Arial" w:eastAsia="Arial" w:cs="Arial"/>
          <w:b w:val="0"/>
          <w:bCs w:val="0"/>
          <w:i w:val="0"/>
          <w:iCs w:val="0"/>
          <w:caps w:val="0"/>
          <w:smallCaps w:val="0"/>
          <w:noProof w:val="0"/>
          <w:color w:val="000000" w:themeColor="text1" w:themeTint="FF" w:themeShade="FF"/>
          <w:sz w:val="24"/>
          <w:szCs w:val="24"/>
          <w:lang w:val="en-US"/>
        </w:rPr>
        <w:t>Phone: 021 424 116</w:t>
      </w:r>
    </w:p>
    <w:p w:rsidR="6D843B54" w:rsidP="6D843B54" w:rsidRDefault="6D843B54" w14:paraId="582BCB3A" w14:textId="766D8A10">
      <w:pPr>
        <w:rPr>
          <w:rFonts w:ascii="Arial" w:hAnsi="Arial" w:eastAsia="Arial" w:cs="Arial"/>
          <w:b w:val="0"/>
          <w:bCs w:val="0"/>
          <w:i w:val="0"/>
          <w:iCs w:val="0"/>
          <w:caps w:val="0"/>
          <w:smallCaps w:val="0"/>
          <w:noProof w:val="0"/>
          <w:color w:val="000000" w:themeColor="text1" w:themeTint="FF" w:themeShade="FF"/>
          <w:sz w:val="24"/>
          <w:szCs w:val="24"/>
          <w:lang w:val="en-NZ"/>
        </w:rPr>
      </w:pPr>
    </w:p>
    <w:p w:rsidR="6D843B54" w:rsidRDefault="6D843B54" w14:paraId="1A9B9F2E" w14:textId="673A27F3"/>
    <w:p w:rsidR="3ED30B91" w:rsidRDefault="3ED30B91" w14:paraId="5B0EDB4D" w14:textId="26A7B499"/>
    <w:sectPr w:rsidRPr="00E819CF" w:rsidR="003C6BF1" w:rsidSect="00B859E4">
      <w:headerReference w:type="even" r:id="rId6"/>
      <w:headerReference w:type="default" r:id="rId7"/>
      <w:footerReference w:type="even" r:id="rId8"/>
      <w:footerReference w:type="default" r:id="rId9"/>
      <w:headerReference w:type="first" r:id="rId10"/>
      <w:footerReference w:type="first" r:id="rId11"/>
      <w:pgSz w:w="11900" w:h="16840" w:orient="portrait"/>
      <w:pgMar w:top="2835" w:right="1440" w:bottom="22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6BF5" w:rsidP="00B859E4" w:rsidRDefault="00636BF5" w14:paraId="6E2C319E" w14:textId="77777777">
      <w:r>
        <w:separator/>
      </w:r>
    </w:p>
  </w:endnote>
  <w:endnote w:type="continuationSeparator" w:id="0">
    <w:p w:rsidR="00636BF5" w:rsidP="00B859E4" w:rsidRDefault="00636BF5" w14:paraId="155841E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5DF" w:rsidRDefault="00CD55DF" w14:paraId="645CE0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5DF" w:rsidRDefault="00CD55DF" w14:paraId="6078681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5DF" w:rsidRDefault="00CD55DF" w14:paraId="5E8F5D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6BF5" w:rsidP="00B859E4" w:rsidRDefault="00636BF5" w14:paraId="77713EB7" w14:textId="77777777">
      <w:r>
        <w:separator/>
      </w:r>
    </w:p>
  </w:footnote>
  <w:footnote w:type="continuationSeparator" w:id="0">
    <w:p w:rsidR="00636BF5" w:rsidP="00B859E4" w:rsidRDefault="00636BF5" w14:paraId="1ECFE6D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5DF" w:rsidRDefault="00CD55DF" w14:paraId="3C0906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859E4" w:rsidRDefault="00CD55DF" w14:paraId="21A3F4BB" w14:textId="4AA19A72">
    <w:pPr>
      <w:pStyle w:val="Header"/>
    </w:pPr>
    <w:r>
      <w:rPr>
        <w:noProof/>
      </w:rPr>
      <w:drawing>
        <wp:anchor distT="0" distB="0" distL="114300" distR="114300" simplePos="0" relativeHeight="251658240" behindDoc="1" locked="0" layoutInCell="1" allowOverlap="1" wp14:anchorId="395D08ED" wp14:editId="34AEF064">
          <wp:simplePos x="0" y="0"/>
          <wp:positionH relativeFrom="page">
            <wp:align>left</wp:align>
          </wp:positionH>
          <wp:positionV relativeFrom="page">
            <wp:posOffset>209550</wp:posOffset>
          </wp:positionV>
          <wp:extent cx="7560000" cy="900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90000"/>
                  </a:xfrm>
                  <a:prstGeom prst="rect">
                    <a:avLst/>
                  </a:prstGeom>
                </pic:spPr>
              </pic:pic>
            </a:graphicData>
          </a:graphic>
          <wp14:sizeRelH relativeFrom="margin">
            <wp14:pctWidth>0</wp14:pctWidth>
          </wp14:sizeRelH>
          <wp14:sizeRelV relativeFrom="margin">
            <wp14:pctHeight>0</wp14:pctHeight>
          </wp14:sizeRelV>
        </wp:anchor>
      </w:drawing>
    </w:r>
    <w:r w:rsidR="00B859E4">
      <w:rPr>
        <w:noProof/>
      </w:rPr>
      <w:drawing>
        <wp:anchor distT="0" distB="0" distL="114300" distR="114300" simplePos="0" relativeHeight="251660288" behindDoc="1" locked="0" layoutInCell="1" allowOverlap="1" wp14:anchorId="13725263" wp14:editId="54B1E03C">
          <wp:simplePos x="0" y="0"/>
          <wp:positionH relativeFrom="page">
            <wp:align>left</wp:align>
          </wp:positionH>
          <wp:positionV relativeFrom="page">
            <wp:align>bottom</wp:align>
          </wp:positionV>
          <wp:extent cx="7560000" cy="1321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7560000" cy="1321200"/>
                  </a:xfrm>
                  <a:prstGeom prst="rect">
                    <a:avLst/>
                  </a:prstGeom>
                </pic:spPr>
              </pic:pic>
            </a:graphicData>
          </a:graphic>
          <wp14:sizeRelH relativeFrom="margin">
            <wp14:pctWidth>0</wp14:pctWidth>
          </wp14:sizeRelH>
          <wp14:sizeRelV relativeFrom="margin">
            <wp14:pctHeight>0</wp14:pctHeight>
          </wp14:sizeRelV>
        </wp:anchor>
      </w:drawing>
    </w:r>
    <w:r w:rsidR="00B859E4">
      <w:rPr>
        <w:noProof/>
      </w:rPr>
      <w:drawing>
        <wp:anchor distT="0" distB="0" distL="114300" distR="114300" simplePos="0" relativeHeight="251659264" behindDoc="1" locked="0" layoutInCell="1" allowOverlap="1" wp14:anchorId="4D03A09D" wp14:editId="354BA922">
          <wp:simplePos x="0" y="0"/>
          <wp:positionH relativeFrom="page">
            <wp:align>left</wp:align>
          </wp:positionH>
          <wp:positionV relativeFrom="page">
            <wp:align>top</wp:align>
          </wp:positionV>
          <wp:extent cx="3517200" cy="1472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3517200" cy="1472400"/>
                  </a:xfrm>
                  <a:prstGeom prst="rect">
                    <a:avLst/>
                  </a:prstGeom>
                </pic:spPr>
              </pic:pic>
            </a:graphicData>
          </a:graphic>
          <wp14:sizeRelH relativeFrom="margin">
            <wp14:pctWidth>0</wp14:pctWidth>
          </wp14:sizeRelH>
          <wp14:sizeRelV relativeFrom="margin">
            <wp14:pctHeight>0</wp14:pctHeight>
          </wp14:sizeRelV>
        </wp:anchor>
      </w:drawing>
    </w:r>
  </w:p>
  <w:p w:rsidR="00B859E4" w:rsidRDefault="00B859E4" w14:paraId="750CCB7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5DF" w:rsidRDefault="00CD55DF" w14:paraId="38F58819" w14:textId="77777777">
    <w:pPr>
      <w:pStyle w:val="Header"/>
    </w:pPr>
  </w:p>
</w:hdr>
</file>

<file path=word/numbering.xml><?xml version="1.0" encoding="utf-8"?>
<w:numbering xmlns:w="http://schemas.openxmlformats.org/wordprocessingml/2006/main">
  <w:abstractNum xmlns:w="http://schemas.openxmlformats.org/wordprocessingml/2006/main" w:abstractNumId="1">
    <w:nsid w:val="27f1d2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9E4"/>
    <w:rsid w:val="000C4497"/>
    <w:rsid w:val="00186193"/>
    <w:rsid w:val="003C6BF1"/>
    <w:rsid w:val="00636BF5"/>
    <w:rsid w:val="00647283"/>
    <w:rsid w:val="00675A5A"/>
    <w:rsid w:val="007312FA"/>
    <w:rsid w:val="00755354"/>
    <w:rsid w:val="00764EB8"/>
    <w:rsid w:val="00865B7F"/>
    <w:rsid w:val="008C590F"/>
    <w:rsid w:val="00990AC3"/>
    <w:rsid w:val="00B15142"/>
    <w:rsid w:val="00B4382F"/>
    <w:rsid w:val="00B46744"/>
    <w:rsid w:val="00B859E4"/>
    <w:rsid w:val="00B97298"/>
    <w:rsid w:val="00BA3427"/>
    <w:rsid w:val="00CD55DF"/>
    <w:rsid w:val="00D051C8"/>
    <w:rsid w:val="00D91938"/>
    <w:rsid w:val="00DC585A"/>
    <w:rsid w:val="00E11155"/>
    <w:rsid w:val="00E74B85"/>
    <w:rsid w:val="00E77B00"/>
    <w:rsid w:val="00E819CF"/>
    <w:rsid w:val="00EB59EA"/>
    <w:rsid w:val="3ED30B91"/>
    <w:rsid w:val="52B2460C"/>
    <w:rsid w:val="58EB6C2B"/>
    <w:rsid w:val="5A5F714A"/>
    <w:rsid w:val="6D843B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B5F7D"/>
  <w15:chartTrackingRefBased/>
  <w15:docId w15:val="{4ED6221A-FB18-E442-ABDF-1ED4B0C94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859E4"/>
    <w:pPr>
      <w:tabs>
        <w:tab w:val="center" w:pos="4680"/>
        <w:tab w:val="right" w:pos="9360"/>
      </w:tabs>
    </w:pPr>
  </w:style>
  <w:style w:type="character" w:styleId="HeaderChar" w:customStyle="1">
    <w:name w:val="Header Char"/>
    <w:basedOn w:val="DefaultParagraphFont"/>
    <w:link w:val="Header"/>
    <w:uiPriority w:val="99"/>
    <w:rsid w:val="00B859E4"/>
  </w:style>
  <w:style w:type="paragraph" w:styleId="Footer">
    <w:name w:val="footer"/>
    <w:basedOn w:val="Normal"/>
    <w:link w:val="FooterChar"/>
    <w:uiPriority w:val="99"/>
    <w:unhideWhenUsed/>
    <w:rsid w:val="00B859E4"/>
    <w:pPr>
      <w:tabs>
        <w:tab w:val="center" w:pos="4680"/>
        <w:tab w:val="right" w:pos="9360"/>
      </w:tabs>
    </w:pPr>
  </w:style>
  <w:style w:type="character" w:styleId="FooterChar" w:customStyle="1">
    <w:name w:val="Footer Char"/>
    <w:basedOn w:val="DefaultParagraphFont"/>
    <w:link w:val="Footer"/>
    <w:uiPriority w:val="99"/>
    <w:rsid w:val="00B859E4"/>
  </w:style>
  <w:style w:type="paragraph" w:styleId="xmsonormal" w:customStyle="1">
    <w:name w:val="x_msonormal"/>
    <w:basedOn w:val="Normal"/>
    <w:rsid w:val="00E77B00"/>
    <w:pPr>
      <w:spacing w:before="100" w:beforeAutospacing="1" w:after="100" w:afterAutospacing="1"/>
    </w:pPr>
    <w:rPr>
      <w:rFonts w:ascii="Times New Roman" w:hAnsi="Times New Roman" w:eastAsia="Times New Roman" w:cs="Times New Roman"/>
      <w:lang w:eastAsia="en-NZ"/>
    </w:rPr>
  </w:style>
  <w:style w:type="paragraph" w:styleId="NormalWeb">
    <w:name w:val="Normal (Web)"/>
    <w:basedOn w:val="Normal"/>
    <w:uiPriority w:val="99"/>
    <w:semiHidden/>
    <w:unhideWhenUsed/>
    <w:rsid w:val="00764EB8"/>
    <w:pPr>
      <w:spacing w:before="100" w:beforeAutospacing="1" w:after="100" w:afterAutospacing="1"/>
    </w:pPr>
    <w:rPr>
      <w:rFonts w:ascii="Times New Roman" w:hAnsi="Times New Roman" w:eastAsia="Times New Roman" w:cs="Times New Roman"/>
      <w:lang w:eastAsia="en-NZ"/>
    </w:rPr>
  </w:style>
  <w:style w:type="character" w:styleId="Hyperlink">
    <w:uiPriority w:val="99"/>
    <w:name w:val="Hyperlink"/>
    <w:basedOn w:val="DefaultParagraphFont"/>
    <w:unhideWhenUsed/>
    <w:rsid w:val="6D843B54"/>
    <w:rPr>
      <w:color w:val="0563C1"/>
      <w:u w:val="single"/>
    </w:rPr>
  </w:style>
  <w:style w:type="paragraph" w:styleId="ListParagraph">
    <w:uiPriority w:val="34"/>
    <w:name w:val="List Paragraph"/>
    <w:basedOn w:val="Normal"/>
    <w:qFormat/>
    <w:rsid w:val="6D843B5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22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hyperlink" Target="https://www.nzcycletrail.com/about/2025-evaluation-of-nga-haerenga-great-rides-of-new-zealand/?" TargetMode="External" Id="Red6fbcda258d4d0f" /><Relationship Type="http://schemas.openxmlformats.org/officeDocument/2006/relationships/hyperlink" Target="mailto:deb.tapp@nzcycletrail.com" TargetMode="External" Id="R69bcadf63c5b441b" /><Relationship Type="http://schemas.openxmlformats.org/officeDocument/2006/relationships/numbering" Target="numbering.xml" Id="R321dc179bd204bd3"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Charlotte Schaefer</dc:creator>
  <keywords/>
  <dc:description/>
  <lastModifiedBy>Deb Tapp</lastModifiedBy>
  <revision>5</revision>
  <dcterms:created xsi:type="dcterms:W3CDTF">2025-11-10T02:28:00.0000000Z</dcterms:created>
  <dcterms:modified xsi:type="dcterms:W3CDTF">2025-11-17T00:28:44.2299178Z</dcterms:modified>
</coreProperties>
</file>